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F52B5B" w:rsidRPr="00662E40" w14:paraId="3B102529" w14:textId="77777777" w:rsidTr="00B6082A">
        <w:tc>
          <w:tcPr>
            <w:tcW w:w="5211" w:type="dxa"/>
            <w:hideMark/>
          </w:tcPr>
          <w:p w14:paraId="35F17E6C" w14:textId="77777777" w:rsidR="00F52B5B" w:rsidRPr="00CA0359" w:rsidRDefault="00F52B5B" w:rsidP="00B6082A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hideMark/>
          </w:tcPr>
          <w:p w14:paraId="0C8BC1D1" w14:textId="77777777" w:rsidR="00F52B5B" w:rsidRPr="00662E40" w:rsidRDefault="00F52B5B" w:rsidP="00B6082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662E40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68971476" w14:textId="77777777" w:rsidR="00F52B5B" w:rsidRPr="00662E40" w:rsidRDefault="00F52B5B" w:rsidP="00B608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2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06F8F326" w14:textId="77777777" w:rsidR="00F52B5B" w:rsidRPr="00662E40" w:rsidRDefault="00F52B5B" w:rsidP="00B608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2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«Комитет контроля качества и безопасности товаров и услуг</w:t>
            </w:r>
          </w:p>
          <w:p w14:paraId="1794AB16" w14:textId="77777777" w:rsidR="00F52B5B" w:rsidRPr="00662E40" w:rsidRDefault="00F52B5B" w:rsidP="00B6082A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62E4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Министерства здравоохранения </w:t>
            </w:r>
          </w:p>
          <w:p w14:paraId="3D7419E6" w14:textId="77777777" w:rsidR="00F52B5B" w:rsidRPr="00662E40" w:rsidRDefault="00F52B5B" w:rsidP="00B6082A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62E4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Pr="00662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14:paraId="2A125B28" w14:textId="22DBD880" w:rsidR="00F52B5B" w:rsidRPr="00662E40" w:rsidRDefault="00F52B5B" w:rsidP="00B608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2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C6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662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C6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ноября </w:t>
            </w:r>
            <w:r w:rsidRPr="00662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C6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</w:t>
            </w:r>
            <w:r w:rsidRPr="00662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14:paraId="1D3FD5C4" w14:textId="45ED511B" w:rsidR="00F52B5B" w:rsidRPr="00662E40" w:rsidRDefault="00F52B5B" w:rsidP="00B6082A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662E40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  <w:r w:rsidRPr="00C6533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6533B" w:rsidRPr="00C6533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N033500</w:t>
            </w:r>
          </w:p>
        </w:tc>
        <w:tc>
          <w:tcPr>
            <w:tcW w:w="4536" w:type="dxa"/>
          </w:tcPr>
          <w:p w14:paraId="34F87793" w14:textId="77777777" w:rsidR="00F52B5B" w:rsidRPr="00662E40" w:rsidRDefault="00F52B5B" w:rsidP="00B60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662E40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52B5B" w:rsidRPr="00662E40" w14:paraId="5F5C6C39" w14:textId="77777777" w:rsidTr="00B6082A">
        <w:tc>
          <w:tcPr>
            <w:tcW w:w="5211" w:type="dxa"/>
          </w:tcPr>
          <w:p w14:paraId="756E58CD" w14:textId="77777777" w:rsidR="00F52B5B" w:rsidRPr="00662E40" w:rsidRDefault="00F52B5B" w:rsidP="00B6082A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551B88B" w14:textId="77777777" w:rsidR="00F52B5B" w:rsidRPr="00662E40" w:rsidRDefault="00F52B5B" w:rsidP="00B6082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B2180F1" w14:textId="77777777" w:rsidR="00F52B5B" w:rsidRPr="00662E40" w:rsidRDefault="00F52B5B" w:rsidP="00B608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77B0BC44" w14:textId="77777777" w:rsidR="00F52B5B" w:rsidRPr="00662E40" w:rsidRDefault="00F52B5B" w:rsidP="00F52B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337CAE" w14:textId="77777777" w:rsidR="00F52B5B" w:rsidRPr="00662E40" w:rsidRDefault="00F52B5B" w:rsidP="00F52B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2E40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1C430258" w14:textId="2D24E7F8" w:rsidR="00F52B5B" w:rsidRPr="00662E40" w:rsidRDefault="00F52B5B" w:rsidP="00F52B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2E40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лекарственного препарата (</w:t>
      </w:r>
      <w:r w:rsidR="0072230C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Pr="00662E40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51BDA95B" w14:textId="77777777" w:rsidR="00F52B5B" w:rsidRPr="00662E40" w:rsidRDefault="00F52B5B" w:rsidP="00F52B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16FB85" w14:textId="77777777" w:rsidR="00F52B5B" w:rsidRPr="00FC6C45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наименование </w:t>
      </w:r>
    </w:p>
    <w:p w14:paraId="3B3E2F11" w14:textId="532BF070" w:rsidR="00F52B5B" w:rsidRPr="00FC6C45" w:rsidRDefault="00DF2FF0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C6C45">
        <w:rPr>
          <w:rFonts w:ascii="Times New Roman" w:hAnsi="Times New Roman"/>
          <w:bCs/>
          <w:sz w:val="28"/>
          <w:szCs w:val="28"/>
          <w:lang w:val="kk-KZ"/>
        </w:rPr>
        <w:t>ДОМРИД</w:t>
      </w:r>
      <w:r w:rsidRPr="00FC6C45">
        <w:rPr>
          <w:rFonts w:ascii="Times New Roman" w:hAnsi="Times New Roman"/>
          <w:bCs/>
          <w:sz w:val="28"/>
          <w:szCs w:val="28"/>
          <w:vertAlign w:val="superscript"/>
        </w:rPr>
        <w:t>®</w:t>
      </w:r>
    </w:p>
    <w:p w14:paraId="57B3E45C" w14:textId="77777777" w:rsidR="00DF2FF0" w:rsidRPr="00FC6C45" w:rsidRDefault="00DF2FF0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BA07A70" w14:textId="77777777" w:rsidR="00F52B5B" w:rsidRPr="00FC6C45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3685FDAB" w14:textId="1165820B" w:rsidR="00F52B5B" w:rsidRPr="00FC6C45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Домперидон</w:t>
      </w:r>
    </w:p>
    <w:p w14:paraId="4D6160F0" w14:textId="77777777" w:rsidR="00F52B5B" w:rsidRPr="00FC6C45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D0AC88" w14:textId="77777777" w:rsidR="00F52B5B" w:rsidRPr="00FC6C45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дозировка  </w:t>
      </w:r>
    </w:p>
    <w:p w14:paraId="7F77B2F9" w14:textId="7E3A8DB3" w:rsidR="00F52B5B" w:rsidRPr="00FC6C45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C6C45">
        <w:rPr>
          <w:rFonts w:ascii="Times New Roman" w:hAnsi="Times New Roman"/>
          <w:bCs/>
          <w:sz w:val="28"/>
          <w:szCs w:val="28"/>
        </w:rPr>
        <w:t>Таблетки, покрытые оболочкой, 10 мг</w:t>
      </w:r>
    </w:p>
    <w:p w14:paraId="2E19E4EE" w14:textId="77777777" w:rsidR="00F52B5B" w:rsidRPr="00FC6C45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705CA6" w14:textId="77777777" w:rsidR="00F52B5B" w:rsidRPr="00FC6C45" w:rsidRDefault="00F52B5B" w:rsidP="00FC6C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FC6C45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FC6C45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 </w:t>
      </w:r>
    </w:p>
    <w:p w14:paraId="1B9F0C25" w14:textId="77777777" w:rsidR="00F52B5B" w:rsidRPr="00FC6C45" w:rsidRDefault="00F52B5B" w:rsidP="00FC6C4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bookmarkStart w:id="1" w:name="_Hlk16670780"/>
      <w:r w:rsidRPr="00FC6C45">
        <w:rPr>
          <w:rFonts w:ascii="Times New Roman" w:hAnsi="Times New Roman"/>
          <w:bCs/>
          <w:color w:val="000000"/>
          <w:sz w:val="28"/>
          <w:szCs w:val="28"/>
        </w:rPr>
        <w:t xml:space="preserve">Пищеварительный тракт и обмен веществ. Препараты для лечения функциональных желудочно-кишечных расстройств. Стимуляторы моторики желудочно-кишечного тракта. Домперидон. </w:t>
      </w:r>
    </w:p>
    <w:p w14:paraId="3FA1B7FD" w14:textId="7B775B83" w:rsidR="00F52B5B" w:rsidRPr="00FC6C45" w:rsidRDefault="00F52B5B" w:rsidP="00FC6C4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FC6C45">
        <w:rPr>
          <w:rFonts w:ascii="Times New Roman" w:hAnsi="Times New Roman"/>
          <w:bCs/>
          <w:color w:val="000000"/>
          <w:sz w:val="28"/>
          <w:szCs w:val="28"/>
        </w:rPr>
        <w:t>Код АТХ</w:t>
      </w:r>
      <w:r w:rsidRPr="00FC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C6C45">
        <w:rPr>
          <w:rFonts w:ascii="Times New Roman" w:hAnsi="Times New Roman"/>
          <w:bCs/>
          <w:color w:val="000000"/>
          <w:sz w:val="28"/>
          <w:szCs w:val="28"/>
        </w:rPr>
        <w:t>A03FA03</w:t>
      </w:r>
    </w:p>
    <w:p w14:paraId="3A1C48DD" w14:textId="77777777" w:rsidR="00F52B5B" w:rsidRPr="00FC6C45" w:rsidRDefault="00F52B5B" w:rsidP="00FC6C4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bookmarkEnd w:id="1"/>
    <w:p w14:paraId="6A242BF6" w14:textId="77777777" w:rsidR="00F52B5B" w:rsidRPr="00FC6C45" w:rsidRDefault="00F52B5B" w:rsidP="00FC6C4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C6C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Pr="00FC6C4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8B768DE" w14:textId="77777777" w:rsidR="00F52B5B" w:rsidRPr="00FC6C45" w:rsidRDefault="00F52B5B" w:rsidP="00FC6C4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C6C45">
        <w:rPr>
          <w:rFonts w:ascii="Times New Roman" w:hAnsi="Times New Roman"/>
          <w:color w:val="000000"/>
          <w:sz w:val="28"/>
          <w:szCs w:val="28"/>
        </w:rPr>
        <w:t>- облегчение симптомов тошноты и рвоты</w:t>
      </w:r>
    </w:p>
    <w:p w14:paraId="7F3EC0B8" w14:textId="77777777" w:rsidR="00F52B5B" w:rsidRPr="00FC6C45" w:rsidRDefault="00F52B5B" w:rsidP="00FC6C4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745C44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необходимых до начала применения</w:t>
      </w:r>
    </w:p>
    <w:p w14:paraId="7C045545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4D483D97" w14:textId="77777777" w:rsidR="00F52B5B" w:rsidRPr="00FC6C45" w:rsidRDefault="00F52B5B" w:rsidP="00FC6C45">
      <w:pPr>
        <w:numPr>
          <w:ilvl w:val="0"/>
          <w:numId w:val="1"/>
        </w:numPr>
        <w:tabs>
          <w:tab w:val="num" w:pos="0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>известная гиперчувствительность к домперидону или любому из вспомогательных веществ;</w:t>
      </w:r>
    </w:p>
    <w:p w14:paraId="676F97B4" w14:textId="77777777" w:rsidR="00F52B5B" w:rsidRPr="00FC6C45" w:rsidRDefault="00F52B5B" w:rsidP="00FC6C45">
      <w:pPr>
        <w:numPr>
          <w:ilvl w:val="0"/>
          <w:numId w:val="1"/>
        </w:numPr>
        <w:tabs>
          <w:tab w:val="num" w:pos="0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>пролактин-секретирующая опухоль гипофиза (пролактинома);</w:t>
      </w:r>
    </w:p>
    <w:p w14:paraId="3F1BCA07" w14:textId="77777777" w:rsidR="00F52B5B" w:rsidRPr="00FC6C45" w:rsidRDefault="00F52B5B" w:rsidP="00FC6C4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 xml:space="preserve">в любых ситуациях, когда стимуляция моторики желудка может быть опасной, например, при наличии желудочно-кишечного кровотечения, механической обструкции или перфорации; </w:t>
      </w:r>
    </w:p>
    <w:p w14:paraId="28224F21" w14:textId="77777777" w:rsidR="00F52B5B" w:rsidRPr="00FC6C45" w:rsidRDefault="00F52B5B" w:rsidP="00FC6C4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 xml:space="preserve">тяжелая и средняя степень печеночной недостаточности; </w:t>
      </w:r>
    </w:p>
    <w:p w14:paraId="47425DA2" w14:textId="77777777" w:rsidR="00F52B5B" w:rsidRPr="00FC6C45" w:rsidRDefault="00F52B5B" w:rsidP="00FC6C4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>пациентам с диагностированным удлинением интервалов сердечной проводимости, в частности </w:t>
      </w:r>
      <w:r w:rsidRPr="00FC6C45">
        <w:rPr>
          <w:rFonts w:ascii="Times New Roman" w:hAnsi="Times New Roman"/>
          <w:iCs/>
          <w:sz w:val="28"/>
          <w:szCs w:val="28"/>
        </w:rPr>
        <w:t>QT</w:t>
      </w:r>
      <w:r w:rsidRPr="00FC6C45">
        <w:rPr>
          <w:rFonts w:ascii="Times New Roman" w:hAnsi="Times New Roman"/>
          <w:sz w:val="28"/>
          <w:szCs w:val="28"/>
        </w:rPr>
        <w:t xml:space="preserve">, со значительными нарушениями электролитного баланса или сердечными заболеваниями, такими как застойная сердечная недостаточность; </w:t>
      </w:r>
    </w:p>
    <w:p w14:paraId="580EF5FA" w14:textId="77777777" w:rsidR="00F52B5B" w:rsidRPr="00FC6C45" w:rsidRDefault="00F52B5B" w:rsidP="00FC6C4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lastRenderedPageBreak/>
        <w:t>одновременное</w:t>
      </w:r>
      <w:r w:rsidRPr="00FC6C45">
        <w:rPr>
          <w:rFonts w:ascii="Times New Roman" w:eastAsia="TimesNewRoman" w:hAnsi="Times New Roman"/>
          <w:sz w:val="28"/>
          <w:szCs w:val="28"/>
        </w:rPr>
        <w:t xml:space="preserve"> применение с другими препаратами, пролонгирующими интервал QT, за исключением апоморфина; </w:t>
      </w:r>
    </w:p>
    <w:p w14:paraId="50FF67C3" w14:textId="77777777" w:rsidR="00F52B5B" w:rsidRPr="00FC6C45" w:rsidRDefault="00F52B5B" w:rsidP="00FC6C4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 xml:space="preserve">одновременное применение с сильнодействующими ингибиторами CYP3A4 (независимо от их способности пролонгировать интервал QT); </w:t>
      </w:r>
    </w:p>
    <w:p w14:paraId="713C8BEA" w14:textId="77777777" w:rsidR="00F52B5B" w:rsidRPr="00FC6C45" w:rsidRDefault="00F52B5B" w:rsidP="00FC6C4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>лицам с наследственной непереносимостью галактозы, дефицитом фермента Lapp (ЛАПП)-лактазы, мальабсорбцией глюкозы-галактозы;</w:t>
      </w:r>
    </w:p>
    <w:p w14:paraId="3AD07550" w14:textId="77777777" w:rsidR="00F52B5B" w:rsidRPr="00FC6C45" w:rsidRDefault="00F52B5B" w:rsidP="00FC6C45">
      <w:pPr>
        <w:numPr>
          <w:ilvl w:val="0"/>
          <w:numId w:val="1"/>
        </w:numPr>
        <w:tabs>
          <w:tab w:val="num" w:pos="0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>беременность и период лактации;</w:t>
      </w:r>
    </w:p>
    <w:p w14:paraId="6A3147B7" w14:textId="77777777" w:rsidR="00F52B5B" w:rsidRPr="00FC6C45" w:rsidRDefault="00F52B5B" w:rsidP="00FC6C45">
      <w:pPr>
        <w:numPr>
          <w:ilvl w:val="0"/>
          <w:numId w:val="1"/>
        </w:numPr>
        <w:tabs>
          <w:tab w:val="num" w:pos="0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>детский возраст до 12 лет.</w:t>
      </w:r>
    </w:p>
    <w:p w14:paraId="7F992685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167C3DD" w14:textId="7BE3F17A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Взаимодействие с другими лекарственными препаратами</w:t>
      </w:r>
    </w:p>
    <w:p w14:paraId="74D1BF63" w14:textId="433E3D25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Антацидные или антисекреторные препараты не следует принимать одновременно с препаратом </w:t>
      </w:r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ДОМРИД</w:t>
      </w:r>
      <w:r w:rsidR="00882D3F" w:rsidRPr="00FC6C45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, поскольку они снижают пероральную биодоступность домперидона. При совместном применении домперидон следует принимать перед едой, антацидные или антисекреторные препараты – после еды.</w:t>
      </w:r>
    </w:p>
    <w:p w14:paraId="2DA82B75" w14:textId="72B3D419" w:rsidR="00F52B5B" w:rsidRPr="00FC6C45" w:rsidRDefault="00F52B5B" w:rsidP="00FC6C4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C6C45">
        <w:rPr>
          <w:rFonts w:ascii="Times New Roman" w:hAnsi="Times New Roman"/>
          <w:bCs/>
          <w:i/>
          <w:iCs/>
          <w:sz w:val="28"/>
          <w:szCs w:val="28"/>
        </w:rPr>
        <w:t>Совместное применение с леводопой</w:t>
      </w:r>
    </w:p>
    <w:p w14:paraId="2797EFF6" w14:textId="62A170DB" w:rsidR="00F52B5B" w:rsidRPr="00FC6C45" w:rsidRDefault="00F52B5B" w:rsidP="00FC6C45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 w:rsidRPr="00FC6C45">
        <w:rPr>
          <w:rFonts w:ascii="Times New Roman" w:hAnsi="Times New Roman"/>
          <w:bCs/>
          <w:iCs/>
          <w:sz w:val="28"/>
          <w:szCs w:val="28"/>
        </w:rPr>
        <w:t>Хотя коррекция дозы леводопы не считается необходимой, наблюдалось увеличение плазменной концентрации леводопы (максимум на 30–40 %) при одновременном приеме препарата с домперидоном.</w:t>
      </w:r>
    </w:p>
    <w:p w14:paraId="0ADD7CA6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Антихолинергические препараты могут нейтрализовать действие домперидона.</w:t>
      </w:r>
    </w:p>
    <w:p w14:paraId="6E039C55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Повышенный риск удлинения интервала </w:t>
      </w:r>
      <w:r w:rsidRPr="00FC6C4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QT</w:t>
      </w: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вследствие фармакодинамического и/или фармакокинетического взаимодействия.</w:t>
      </w:r>
    </w:p>
    <w:p w14:paraId="1B915348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Противопоказано одновременное применение со следующими лекарственными средствами:</w:t>
      </w:r>
    </w:p>
    <w:p w14:paraId="3134A1F0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Удлиняющими интервал </w:t>
      </w:r>
      <w:r w:rsidRPr="00FC6C45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u w:val="single"/>
          <w:lang w:eastAsia="ru-RU"/>
        </w:rPr>
        <w:t>QT:</w:t>
      </w:r>
    </w:p>
    <w:p w14:paraId="4B35312E" w14:textId="77777777" w:rsidR="00F52B5B" w:rsidRPr="00FC6C45" w:rsidRDefault="00F52B5B" w:rsidP="00FC6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антиаритмическими клас</w:t>
      </w:r>
      <w:r w:rsidRPr="00FC6C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IА (дизопирамидом, гидрохинидином, хинидином);</w:t>
      </w:r>
    </w:p>
    <w:p w14:paraId="52AC8601" w14:textId="77777777" w:rsidR="00F52B5B" w:rsidRPr="00FC6C45" w:rsidRDefault="00F52B5B" w:rsidP="00FC6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антиаритмическими класса III (например, амиодароном, дофетилидом, дронедароном, ибутилидом, соталолом);</w:t>
      </w:r>
    </w:p>
    <w:p w14:paraId="3F9DBB77" w14:textId="77777777" w:rsidR="00F52B5B" w:rsidRPr="00FC6C45" w:rsidRDefault="00F52B5B" w:rsidP="00FC6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некоторыми нейролептиками (например, галоперидолом, пимозидом, сертиндолом);</w:t>
      </w:r>
    </w:p>
    <w:p w14:paraId="212D9BAD" w14:textId="77777777" w:rsidR="00F52B5B" w:rsidRPr="00FC6C45" w:rsidRDefault="00F52B5B" w:rsidP="00FC6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некоторыми антидепрессантами (например, циталопрамом, эсцеталопрамом);</w:t>
      </w:r>
    </w:p>
    <w:p w14:paraId="6DB9EE59" w14:textId="77777777" w:rsidR="00F52B5B" w:rsidRPr="00FC6C45" w:rsidRDefault="00F52B5B" w:rsidP="00FC6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некоторыми антибиотиками (например, эритромицином, левофлоксацином, моксифлоксацином спирамицином);</w:t>
      </w:r>
    </w:p>
    <w:p w14:paraId="10F9B682" w14:textId="77777777" w:rsidR="00F52B5B" w:rsidRPr="00FC6C45" w:rsidRDefault="00F52B5B" w:rsidP="00FC6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некоторыми противогрибковыми (например, пентамидином);</w:t>
      </w:r>
    </w:p>
    <w:p w14:paraId="56DB5B89" w14:textId="2731C3BB" w:rsidR="00F52B5B" w:rsidRPr="00FC6C45" w:rsidRDefault="00F52B5B" w:rsidP="00FC6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некоторыми противомалярийными (в частности галофантрином, люмефантрином);</w:t>
      </w:r>
    </w:p>
    <w:p w14:paraId="38538D75" w14:textId="77777777" w:rsidR="00F52B5B" w:rsidRPr="00FC6C45" w:rsidRDefault="00F52B5B" w:rsidP="00FC6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некоторыми желудочно-кишечными препаратами (например, цизапридом, доласетроном, прукалопридом);</w:t>
      </w:r>
    </w:p>
    <w:p w14:paraId="7866908D" w14:textId="77777777" w:rsidR="00F52B5B" w:rsidRPr="00FC6C45" w:rsidRDefault="00F52B5B" w:rsidP="00FC6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некоторыми антигистаминными (например, меквитазином, мизоластином);</w:t>
      </w:r>
    </w:p>
    <w:p w14:paraId="11C46344" w14:textId="77777777" w:rsidR="00F52B5B" w:rsidRPr="00FC6C45" w:rsidRDefault="00F52B5B" w:rsidP="00FC6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некоторыми препаратами, применяемыми для лечения рака (например, торемифеном, вандетанибом, винкамином);</w:t>
      </w:r>
    </w:p>
    <w:p w14:paraId="3620ECDD" w14:textId="77777777" w:rsidR="00F52B5B" w:rsidRPr="00FC6C45" w:rsidRDefault="00F52B5B" w:rsidP="00FC6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некоторыми другими препаратами (например, бепридилом, дифеманилом, метадоном);</w:t>
      </w:r>
    </w:p>
    <w:p w14:paraId="282BA6DD" w14:textId="77777777" w:rsidR="00F52B5B" w:rsidRPr="00FC6C45" w:rsidRDefault="00F52B5B" w:rsidP="00FC6C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апоморфин, если только польза от назначения апоморфина не превышает риски, и только при полном соблюдении всех мер предосторожности.</w:t>
      </w:r>
    </w:p>
    <w:p w14:paraId="2DAD3830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FC6C4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С сильными ингибиторами CYP3A4 (независимо от их способности удлинять интервал </w:t>
      </w:r>
      <w:r w:rsidRPr="00FC6C45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u w:val="single"/>
          <w:lang w:eastAsia="ru-RU"/>
        </w:rPr>
        <w:t>QT</w:t>
      </w:r>
      <w:r w:rsidRPr="00FC6C4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):</w:t>
      </w:r>
    </w:p>
    <w:p w14:paraId="69516359" w14:textId="77777777" w:rsidR="00F52B5B" w:rsidRPr="00FC6C45" w:rsidRDefault="00F52B5B" w:rsidP="00FC6C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ингибиторами протеазы (например, ритонавир</w:t>
      </w:r>
      <w:r w:rsidR="0035702D"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саквинавир</w:t>
      </w:r>
      <w:r w:rsidR="0035702D"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телапревир</w:t>
      </w:r>
      <w:r w:rsidR="0035702D"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725D4C55" w14:textId="77777777" w:rsidR="00F52B5B" w:rsidRPr="00FC6C45" w:rsidRDefault="00F52B5B" w:rsidP="00FC6C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азольными противогрибковыми препаратами системного действия (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итраконазол</w:t>
      </w:r>
      <w:r w:rsidR="0035702D"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кетоконазол</w:t>
      </w:r>
      <w:r w:rsidR="0035702D"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позаконазол</w:t>
      </w:r>
      <w:r w:rsidR="0035702D"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вориконазол</w:t>
      </w:r>
      <w:r w:rsidR="0035702D"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00465484" w14:textId="77777777" w:rsidR="00F52B5B" w:rsidRPr="00FC6C45" w:rsidRDefault="00F52B5B" w:rsidP="00FC6C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некоторыми макролидами (эритромицин</w:t>
      </w:r>
      <w:r w:rsidR="0035702D"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кларитромицин</w:t>
      </w:r>
      <w:r w:rsidR="0035702D"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телитромицин</w:t>
      </w:r>
      <w:r w:rsidR="0035702D"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2524F457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рекомендуется одновременно принимать с умеренными ингибиторами CYP3A4, например, дилтиаземом, верапамилом и некоторыми макролидами.</w:t>
      </w:r>
    </w:p>
    <w:p w14:paraId="15BE83C7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Требуется соблюдать осторожность при одновременном применении лекарственных средств, вызывающих брадикардию и гипокалиемию, а также макролидов, удлиняющих интервал </w:t>
      </w:r>
      <w:r w:rsidRPr="00FC6C4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QT:</w:t>
      </w: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азитромицин и рокситромицин</w:t>
      </w:r>
      <w:r w:rsidRPr="00FC6C4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(кларитромицин противопоказан для применения</w:t>
      </w:r>
      <w:r w:rsidR="0035702D"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так</w:t>
      </w: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это сильный ингибитор </w:t>
      </w:r>
      <w:r w:rsidRPr="00FC6C4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CYP3A4</w:t>
      </w: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48D226CF" w14:textId="26694B7A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FC6C45">
        <w:rPr>
          <w:rFonts w:ascii="Times New Roman" w:hAnsi="Times New Roman"/>
          <w:sz w:val="28"/>
          <w:szCs w:val="28"/>
        </w:rPr>
        <w:t>Приведенный выше перечень веществ является представительным и не является исчерпывающим</w:t>
      </w:r>
      <w:r w:rsidR="000934AA" w:rsidRPr="00FC6C45">
        <w:rPr>
          <w:rFonts w:ascii="Times New Roman" w:hAnsi="Times New Roman"/>
          <w:sz w:val="28"/>
          <w:szCs w:val="28"/>
        </w:rPr>
        <w:t>.</w:t>
      </w:r>
    </w:p>
    <w:p w14:paraId="4127B1E9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Главный путь метаболических превращений домперидона проходит с участием изофермента CYP3A4 системы цитохрома Р450, поэтому при одновременном применении домперидона и лекарственных средств, значительно ингибирующих этот изофермент, возможно повышение уровня домперидона в плазме крови. </w:t>
      </w:r>
    </w:p>
    <w:p w14:paraId="2AE101E6" w14:textId="77777777" w:rsidR="00F52B5B" w:rsidRPr="00FC6C45" w:rsidRDefault="00F52B5B" w:rsidP="00FC6C45">
      <w:pPr>
        <w:tabs>
          <w:tab w:val="left" w:pos="1088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 xml:space="preserve">Отдельные исследования фармакокинетического/фармакодинамического взаимодействия </w:t>
      </w:r>
      <w:r w:rsidRPr="00FC6C45">
        <w:rPr>
          <w:rFonts w:ascii="Times New Roman" w:hAnsi="Times New Roman"/>
          <w:i/>
          <w:sz w:val="28"/>
          <w:szCs w:val="28"/>
        </w:rPr>
        <w:t>in vivo</w:t>
      </w:r>
      <w:r w:rsidRPr="00FC6C45">
        <w:rPr>
          <w:rFonts w:ascii="Times New Roman" w:hAnsi="Times New Roman"/>
          <w:sz w:val="28"/>
          <w:szCs w:val="28"/>
        </w:rPr>
        <w:t xml:space="preserve"> с пероральным кетоконазолом или пероральным эритромицином у здоровых субъектов подтвердили заметное ингибирование, опосредованное домперидоном, CYP3A4 метаболизма первого прохода этими препаратами.</w:t>
      </w:r>
    </w:p>
    <w:p w14:paraId="1512AE9F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8C1C9FB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0D6E48DA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7384820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Домперидон не рекомендуется использовать с целью облегчения симптомов укачивания.</w:t>
      </w:r>
    </w:p>
    <w:p w14:paraId="5AED7C2E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Нарушения функции почек</w:t>
      </w:r>
    </w:p>
    <w:p w14:paraId="63C1D843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Период полувыведения домперидона удлиняется при тяжелых нарушениях функции почек. При повторном применении частоту приема необходимо снизить до 1–2 раз в сутки в зависимости от тяжести нарушений. Может потребоваться снижение дозы.</w:t>
      </w:r>
    </w:p>
    <w:p w14:paraId="1E925D3B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Влияние на сердечно-сосудистую систему</w:t>
      </w:r>
    </w:p>
    <w:p w14:paraId="700F6092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Применение домперидона связано с удлинением интервала </w:t>
      </w:r>
      <w:r w:rsidRPr="00FC6C45">
        <w:rPr>
          <w:rFonts w:ascii="Times New Roman" w:eastAsia="Times New Roman" w:hAnsi="Times New Roman"/>
          <w:iCs/>
          <w:sz w:val="28"/>
          <w:szCs w:val="28"/>
          <w:lang w:eastAsia="ru-RU"/>
        </w:rPr>
        <w:t>QT</w:t>
      </w: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 на ЭКГ. В ходе проведения постмаркетингового наблюдения получены очень редкие сообщения о случаях удлинения интервала </w:t>
      </w:r>
      <w:r w:rsidRPr="00FC6C45">
        <w:rPr>
          <w:rFonts w:ascii="Times New Roman" w:eastAsia="Times New Roman" w:hAnsi="Times New Roman"/>
          <w:iCs/>
          <w:sz w:val="28"/>
          <w:szCs w:val="28"/>
          <w:lang w:eastAsia="ru-RU"/>
        </w:rPr>
        <w:t>QT</w:t>
      </w:r>
      <w:r w:rsidRPr="00FC6C4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 Torsades de pointes</w:t>
      </w: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 у пациентов, принимающих домперидон. Эти случаи включали пациентов со смешанными факторами риска, нарушениями электролитного баланса и сопутствующей терапией, которые, возможно, были способствующими факторами</w:t>
      </w: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8F8AD77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Эпидемиологические исследования показали, что применение домперидона связано с повышенным риском развития желудочковых аритмий и внезапной сердечной смерти. Более высокий риск наблюдался у пациентов старше 60 лет, ежедневно принимающих более 30 мг домперидона, одновременно принимающих другие лекарственные средства с известным фактором риска удлинения интервала </w:t>
      </w:r>
      <w:r w:rsidRPr="00FC6C45">
        <w:rPr>
          <w:rFonts w:ascii="Times New Roman" w:eastAsia="Times New Roman" w:hAnsi="Times New Roman"/>
          <w:iCs/>
          <w:sz w:val="28"/>
          <w:szCs w:val="28"/>
          <w:lang w:eastAsia="ru-RU"/>
        </w:rPr>
        <w:t>QT</w:t>
      </w: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 или сильные ингибиторы CYP3A4.</w:t>
      </w:r>
    </w:p>
    <w:p w14:paraId="17235B6A" w14:textId="77777777" w:rsidR="00F52B5B" w:rsidRPr="00FC6C45" w:rsidRDefault="00F52B5B" w:rsidP="00FC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Пациенты старше 60 лет должны проконсультироваться с врачом</w:t>
      </w:r>
      <w:r w:rsidR="0035702D" w:rsidRPr="00FC6C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чем принимать домперидон. </w:t>
      </w:r>
    </w:p>
    <w:p w14:paraId="4276B94A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Домперидон следует принимать в минимальной эффективной дозе</w:t>
      </w:r>
      <w:r w:rsidRPr="00FC6C4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14:paraId="5FAF262B" w14:textId="3B2EAA7C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Домперидон противопоказан пациентам с диагностированным удлинением интервалов сердечной проводимости, в частности </w:t>
      </w:r>
      <w:r w:rsidRPr="00FC6C45">
        <w:rPr>
          <w:rFonts w:ascii="Times New Roman" w:eastAsia="Times New Roman" w:hAnsi="Times New Roman"/>
          <w:iCs/>
          <w:sz w:val="28"/>
          <w:szCs w:val="28"/>
          <w:lang w:eastAsia="ru-RU"/>
        </w:rPr>
        <w:t>QT</w:t>
      </w: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, со значительными нарушениями электролитного баланса (гипокалиемия, гиперкалиемия, гипомагниемия) или брадикардией, у пациентов с сердечными заболеваниями, такими как застойная сердечная недостаточность вследствие повышенного риска развития желудочковой аритмии</w:t>
      </w: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Нарушения электролитного баланса (гипокалиемия, гиперкалиемия, гипомагниемия), брадикардия являются факторами, повышающими проаритмический риск.</w:t>
      </w:r>
    </w:p>
    <w:p w14:paraId="5D583B1A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Лечение домперидоном необходимо прекратить, если у пациента наблюдаются признаки или симптомы, которые могут ассоциироваться с сердечной аритмией. Пациенту следует проконсультироваться с врачом.</w:t>
      </w:r>
    </w:p>
    <w:p w14:paraId="1CE03B79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Пациенту необходимо рекомендовать незамедлительно сообщать врачу о развитии любых сердечных симптомов.</w:t>
      </w:r>
    </w:p>
    <w:p w14:paraId="6156616E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i/>
          <w:sz w:val="28"/>
          <w:szCs w:val="28"/>
          <w:lang w:eastAsia="ru-RU"/>
        </w:rPr>
        <w:t>Применение с апоморфином</w:t>
      </w:r>
    </w:p>
    <w:p w14:paraId="49E495F2" w14:textId="4D301C3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Домперидон противопоказано применять совместно с лекарственными средствами, которые удлиняют интервал QT, включая апоморфин, за исключением случаев, когда польза от совместного применения превышает риски, и только при условии строгого соблюдения рекомендуемых мер по совместному применению. Следует учитывать рекомендации по безопасности применения апоморфина, содержащиеся в его общей характеристике или инструкции </w:t>
      </w:r>
      <w:r w:rsidR="0035702D" w:rsidRPr="00FC6C45">
        <w:rPr>
          <w:rFonts w:ascii="Times New Roman" w:eastAsia="Times New Roman" w:hAnsi="Times New Roman"/>
          <w:sz w:val="28"/>
          <w:szCs w:val="28"/>
          <w:lang w:eastAsia="ru-RU"/>
        </w:rPr>
        <w:t>по медицинскому применению</w:t>
      </w: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1594EB6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hu-HU" w:bidi="ml-IN"/>
        </w:rPr>
      </w:pPr>
      <w:r w:rsidRPr="00FC6C45">
        <w:rPr>
          <w:rFonts w:ascii="Times New Roman" w:eastAsia="Times New Roman" w:hAnsi="Times New Roman"/>
          <w:i/>
          <w:sz w:val="28"/>
          <w:szCs w:val="28"/>
          <w:lang w:eastAsia="hu-HU" w:bidi="ml-IN"/>
        </w:rPr>
        <w:t>Вспомогательные вещества</w:t>
      </w:r>
    </w:p>
    <w:p w14:paraId="3A2D883D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C6C45">
        <w:rPr>
          <w:rFonts w:ascii="Times New Roman" w:hAnsi="Times New Roman"/>
          <w:iCs/>
          <w:color w:val="000000"/>
          <w:sz w:val="28"/>
          <w:szCs w:val="28"/>
        </w:rPr>
        <w:t xml:space="preserve">Препарат содержит лактозы моногидрат, поэтому </w:t>
      </w:r>
      <w:r w:rsidRPr="00FC6C45">
        <w:rPr>
          <w:rFonts w:ascii="Times New Roman" w:hAnsi="Times New Roman"/>
          <w:color w:val="000000"/>
          <w:sz w:val="28"/>
          <w:szCs w:val="28"/>
        </w:rPr>
        <w:t>противопоказан лицам с наследственной непереносимостью галактозы, дефицитом фермента Lapp (ЛАПП)-лактазы, мальабсорбцией глюкозы-галактозы.</w:t>
      </w:r>
      <w:r w:rsidRPr="00FC6C4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bookmarkEnd w:id="2"/>
    <w:p w14:paraId="7FD06A1E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FC6C45">
        <w:rPr>
          <w:rFonts w:ascii="Times New Roman" w:hAnsi="Times New Roman"/>
          <w:i/>
          <w:iCs/>
          <w:sz w:val="28"/>
          <w:szCs w:val="28"/>
        </w:rPr>
        <w:t>Беременность и период лактации</w:t>
      </w:r>
    </w:p>
    <w:p w14:paraId="7983F88E" w14:textId="45BC831E" w:rsidR="00F52B5B" w:rsidRPr="00FC6C45" w:rsidRDefault="00F52B5B" w:rsidP="00FC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Недостаточно данных о применении домперидона у беременных женщин. Таким образом, ДОМРИД</w:t>
      </w:r>
      <w:r w:rsidR="00882D3F" w:rsidRPr="00FC6C45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следует использовать во время беременности только тогда, когда ожидаемая терапевтическая польза оправдывает его назначение.</w:t>
      </w:r>
    </w:p>
    <w:p w14:paraId="56E362EF" w14:textId="77777777" w:rsidR="00F52B5B" w:rsidRPr="00FC6C45" w:rsidRDefault="00F52B5B" w:rsidP="00FC6C4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Домперидон экскретируется с грудным молоком, ребенок получает менее 0,1 % материнской дозы. Если кормящая мать принимает домперидон, развитие побочных реакций у ребенка, в особенности со стороны сердечно-сосудистой системы, нельзя исключить. Оценив преимущество грудного вскармливания для ребенка и пользу терапии домперидона для женщины, необходимо принять решение о прекращении грудного вскармливания или прекращении/приостановке приема домперидона. Следует проявлять осторожность, если у ребенка, находящегося на грудном вскармливании, имеются факторы риска удлинения интервала </w:t>
      </w:r>
      <w:r w:rsidRPr="00FC6C45">
        <w:rPr>
          <w:rFonts w:ascii="Times New Roman" w:eastAsia="Times New Roman" w:hAnsi="Times New Roman"/>
          <w:iCs/>
          <w:sz w:val="28"/>
          <w:szCs w:val="28"/>
          <w:lang w:eastAsia="ru-RU"/>
        </w:rPr>
        <w:t>QT</w:t>
      </w: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5754B2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C6C45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6D5923C0" w14:textId="6BFEE518" w:rsidR="00F52B5B" w:rsidRPr="00FC6C45" w:rsidRDefault="00F52B5B" w:rsidP="00FC6C4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NewRoman" w:hAnsi="Times New Roman"/>
          <w:i/>
          <w:sz w:val="28"/>
          <w:szCs w:val="28"/>
        </w:rPr>
      </w:pPr>
      <w:r w:rsidRPr="00FC6C45">
        <w:rPr>
          <w:rFonts w:ascii="Times New Roman" w:eastAsia="TimesNewRoman" w:hAnsi="Times New Roman"/>
          <w:sz w:val="28"/>
          <w:szCs w:val="28"/>
        </w:rPr>
        <w:t>После приема домперидона наблюдались головокружение и сонливость</w:t>
      </w: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C6C45">
        <w:rPr>
          <w:rFonts w:ascii="Times New Roman" w:eastAsia="TimesNewRoman" w:hAnsi="Times New Roman"/>
          <w:sz w:val="28"/>
          <w:szCs w:val="28"/>
        </w:rPr>
        <w:t xml:space="preserve"> Пациентам следует воздержаться от вождения транспортного средства или использования сложных механизмов, а также от выполнения деятельности, требующей повышенного внимания и координации, пока они не определят, в какой степени на них влияет прием препарата ДОМРИД</w:t>
      </w:r>
      <w:r w:rsidR="00882D3F" w:rsidRPr="00FC6C45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FC6C45">
        <w:rPr>
          <w:rFonts w:ascii="Times New Roman" w:eastAsia="TimesNewRoman" w:hAnsi="Times New Roman"/>
          <w:sz w:val="28"/>
          <w:szCs w:val="28"/>
        </w:rPr>
        <w:t>.</w:t>
      </w:r>
    </w:p>
    <w:p w14:paraId="0FBD7CF5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6F6E62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14EAAC53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3" w:name="2175220274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14:paraId="09E1B669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Для снижения риска развития сердечно-сосудистых явлений домперидон следует применять в минимальной эффективной дозе и в максимально короткое время, необходимое для контроля тошноты и рвоты.</w:t>
      </w:r>
    </w:p>
    <w:p w14:paraId="331F8DD9" w14:textId="14E5B5A8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FC6C4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Взрослые и подростки (старше 12 лет с </w:t>
      </w:r>
      <w:r w:rsidR="0035702D" w:rsidRPr="00FC6C4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массой тела </w:t>
      </w:r>
      <w:r w:rsidRPr="00FC6C4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более 35 кг)</w:t>
      </w:r>
    </w:p>
    <w:p w14:paraId="5C917E0B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По 10 мг – не более 3 раз в день. Максимальная суточная доза 30 мг.</w:t>
      </w:r>
    </w:p>
    <w:p w14:paraId="549D5F62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 w:rsidRPr="00FC6C45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Дети</w:t>
      </w:r>
    </w:p>
    <w:p w14:paraId="34612851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Эффективность применения домперидона у детей в возрасте до 12 лет не установлена. </w:t>
      </w:r>
    </w:p>
    <w:p w14:paraId="0E546C9E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Эффективность применения домперидона у подростков старше 12 лет и массой тела менее 35 кг не установлена.</w:t>
      </w:r>
    </w:p>
    <w:p w14:paraId="57D79DEC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 w:rsidRPr="00FC6C45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Пациенты пожилого возраста</w:t>
      </w:r>
    </w:p>
    <w:p w14:paraId="05D24D3D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iCs/>
          <w:sz w:val="28"/>
          <w:szCs w:val="28"/>
          <w:lang w:eastAsia="ru-RU"/>
        </w:rPr>
        <w:t>Пациентам в возрасте от 60 лет перед приемом препарата следует проконсультироваться с врачом.</w:t>
      </w:r>
    </w:p>
    <w:p w14:paraId="6FE9E337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 w:rsidRPr="00FC6C45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Пациенты с печеночной недостаточностью</w:t>
      </w:r>
    </w:p>
    <w:p w14:paraId="7ABEAED0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Домперидон противопоказан при нарушениях функции печени тяжелой и средней степени</w:t>
      </w: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04548E5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Не требуется корректировки режима дозирования при нарушениях функции печени легкой степени</w:t>
      </w: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D0A18E2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 w:rsidRPr="00FC6C45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Пациенты с почечной недостаточностью</w:t>
      </w:r>
    </w:p>
    <w:p w14:paraId="07698FF1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период полувыведения домперидона удлиняется при тяжелых нарушениях функции почек, то при повторном применении частоту приема необходимо снизить до 1–2 раз в день в зависимости от тяжести </w:t>
      </w: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нарушений, а также может потребоваться снижение дозы.</w:t>
      </w:r>
      <w:r w:rsidRPr="00FC6C45">
        <w:rPr>
          <w:rFonts w:ascii="Times New Roman" w:hAnsi="Times New Roman"/>
          <w:sz w:val="28"/>
          <w:szCs w:val="28"/>
        </w:rPr>
        <w:t xml:space="preserve"> </w:t>
      </w: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Пациентам с нарушениями функции почек тяжелой степени следует регулярно обследоваться</w:t>
      </w: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7C3B962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</w:p>
    <w:p w14:paraId="2AABE495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FC6C4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1F6CE4E6" w14:textId="77777777" w:rsidR="00F52B5B" w:rsidRPr="00FC6C45" w:rsidRDefault="00F52B5B" w:rsidP="00FC6C45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" w:name="2175220277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Рекомендуется применять препарат до еды. В случае его приема после еды абсорбция может замедлиться. Пациенту следует принимать препарат в назначенное время.</w:t>
      </w:r>
    </w:p>
    <w:p w14:paraId="2F960AF2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необходимые при пропуске одной или нескольких доз лекарственного препарата</w:t>
      </w:r>
      <w:r w:rsidRPr="00FC6C4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2A2EB304" w14:textId="32978FE0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прием препарата пропущен, таблетку следует исключить, возобновив назначенный режим приема</w:t>
      </w:r>
      <w:r w:rsidR="00882D3F"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</w:t>
      </w: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озу препарата не следует удваивать, чтобы компенсировать пропущенный прием.</w:t>
      </w:r>
    </w:p>
    <w:bookmarkEnd w:id="4"/>
    <w:p w14:paraId="5C9676C5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C6C45">
        <w:rPr>
          <w:rFonts w:ascii="Times New Roman" w:hAnsi="Times New Roman"/>
          <w:b/>
          <w:i/>
          <w:color w:val="000000"/>
          <w:sz w:val="28"/>
          <w:szCs w:val="28"/>
        </w:rPr>
        <w:t>Длительность лечения</w:t>
      </w:r>
    </w:p>
    <w:p w14:paraId="13574700" w14:textId="77777777" w:rsidR="00F52B5B" w:rsidRPr="00FC6C45" w:rsidRDefault="00F52B5B" w:rsidP="00FC6C45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Длительность приема не должна превышать одной недели.</w:t>
      </w:r>
    </w:p>
    <w:p w14:paraId="164B7FE7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C6C45">
        <w:rPr>
          <w:rFonts w:ascii="Times New Roman" w:hAnsi="Times New Roman"/>
          <w:b/>
          <w:i/>
          <w:color w:val="000000"/>
          <w:sz w:val="28"/>
          <w:szCs w:val="28"/>
        </w:rPr>
        <w:t>Меры, которые необходимо принять в случае передозировки</w:t>
      </w:r>
    </w:p>
    <w:bookmarkEnd w:id="3"/>
    <w:p w14:paraId="69767D88" w14:textId="22217E43" w:rsidR="00F52B5B" w:rsidRPr="00FC6C45" w:rsidRDefault="00F52B5B" w:rsidP="00FC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Случаи передозировки были отмечены в основном у грудных детей и детей старшего возраста</w:t>
      </w:r>
      <w:r w:rsidR="003566E5" w:rsidRPr="00FC6C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1BAC897" w14:textId="79F5901A" w:rsidR="00F52B5B" w:rsidRPr="00FC6C45" w:rsidRDefault="00F52B5B" w:rsidP="00FC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Симптомы</w:t>
      </w:r>
    </w:p>
    <w:p w14:paraId="75ADF7D5" w14:textId="77777777" w:rsidR="00F52B5B" w:rsidRPr="00FC6C45" w:rsidRDefault="00F52B5B" w:rsidP="00FC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Симптомы передозировки могут включать возбуждение, изменение сознания, судороги, дезориентацию, сонливость и экстрапирамидные реакции.</w:t>
      </w:r>
    </w:p>
    <w:p w14:paraId="2E09A250" w14:textId="77777777" w:rsidR="00F52B5B" w:rsidRPr="00FC6C45" w:rsidRDefault="00F52B5B" w:rsidP="00FC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Лечение</w:t>
      </w:r>
    </w:p>
    <w:p w14:paraId="42A4B240" w14:textId="77777777" w:rsidR="00F52B5B" w:rsidRPr="00FC6C45" w:rsidRDefault="00F52B5B" w:rsidP="00FC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передозировки лекарственного средства необходимо незамедлительно назначить симптоматическое лечение пациенту, провести мониторинг ЭКГ вследствие возможного удлинения интервала </w:t>
      </w:r>
      <w:r w:rsidRPr="00FC6C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QT</w:t>
      </w:r>
      <w:r w:rsidRPr="00FC6C4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. </w:t>
      </w:r>
      <w:r w:rsidRPr="00FC6C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Специфического антидота домперидона нет, но в случае значительной передозировки рекомендуется промывание желудка в течение одного часа и применение активированного угля, а также тщательное наблюдение за пациентом и поддерживающая терапия. Антихолинергические препараты, препараты для лечения болезни Паркинсона могут быть эффективными для контроля экстрапирамидных реакций</w:t>
      </w:r>
      <w:r w:rsidRPr="00FC6C4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14:paraId="43571D43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bidi="ru-RU"/>
        </w:rPr>
      </w:pPr>
    </w:p>
    <w:p w14:paraId="000A6F48" w14:textId="5CA62563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bidi="ru-RU"/>
        </w:rPr>
      </w:pPr>
      <w:r w:rsidRPr="00FC6C45">
        <w:rPr>
          <w:rFonts w:ascii="Times New Roman" w:hAnsi="Times New Roman"/>
          <w:b/>
          <w:i/>
          <w:sz w:val="28"/>
          <w:szCs w:val="28"/>
          <w:lang w:bidi="ru-RU"/>
        </w:rPr>
        <w:t>Обратитесь к врачу или фармацевту за советом</w:t>
      </w:r>
      <w:r w:rsidR="003566E5" w:rsidRPr="00FC6C45">
        <w:rPr>
          <w:rFonts w:ascii="Times New Roman" w:hAnsi="Times New Roman"/>
          <w:b/>
          <w:i/>
          <w:sz w:val="28"/>
          <w:szCs w:val="28"/>
          <w:lang w:bidi="ru-RU"/>
        </w:rPr>
        <w:t>,</w:t>
      </w:r>
      <w:r w:rsidRPr="00FC6C45">
        <w:rPr>
          <w:rFonts w:ascii="Times New Roman" w:hAnsi="Times New Roman"/>
          <w:b/>
          <w:i/>
          <w:sz w:val="28"/>
          <w:szCs w:val="28"/>
          <w:lang w:bidi="ru-RU"/>
        </w:rPr>
        <w:t xml:space="preserve"> прежде чем принимать лекарственный препарат.</w:t>
      </w:r>
    </w:p>
    <w:p w14:paraId="2B5BCBC3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A4D0ED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b/>
          <w:strike/>
          <w:color w:val="FF0000"/>
          <w:sz w:val="28"/>
          <w:szCs w:val="28"/>
        </w:rPr>
      </w:pPr>
      <w:bookmarkStart w:id="5" w:name="2175220282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реакций, </w:t>
      </w:r>
      <w:r w:rsidRPr="00FC6C45">
        <w:rPr>
          <w:rFonts w:ascii="Times New Roman" w:hAnsi="Times New Roman"/>
          <w:b/>
          <w:color w:val="000000"/>
          <w:sz w:val="28"/>
          <w:szCs w:val="28"/>
        </w:rPr>
        <w:t>которые проявляются при стандартном применении ЛП</w:t>
      </w:r>
      <w:r w:rsidR="003566E5" w:rsidRPr="00FC6C45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и меры, которые следует принять в этом случае</w:t>
      </w:r>
    </w:p>
    <w:bookmarkEnd w:id="5"/>
    <w:p w14:paraId="7CF020CF" w14:textId="6CF52F30" w:rsidR="00F52B5B" w:rsidRPr="00FC6C45" w:rsidRDefault="00F52B5B" w:rsidP="00FC6C45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FC6C45">
        <w:rPr>
          <w:rFonts w:ascii="Times New Roman" w:hAnsi="Times New Roman"/>
          <w:iCs/>
          <w:sz w:val="28"/>
          <w:szCs w:val="28"/>
        </w:rPr>
        <w:t xml:space="preserve">При условии соблюдения рекомендаций по дозировке и продолжительности лечения домперидон обычно переносится хорошо и нежелательные явления возникают нечасто. </w:t>
      </w:r>
    </w:p>
    <w:p w14:paraId="2327AA33" w14:textId="77777777" w:rsidR="00F52B5B" w:rsidRPr="00FC6C45" w:rsidRDefault="00F52B5B" w:rsidP="00FC6C45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Определение частоты побочных явлений проводится в соответствии со следующими критериями:</w:t>
      </w:r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очень часто (≥ 1/10), часто (≥ от 1/100 до &lt;1/10), нечасто (≥ от 1/1000 до &lt;1/100), редко (≥ 1/10000 до &lt;1/1000), </w:t>
      </w:r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очень редко (&lt;1/10000),</w:t>
      </w:r>
      <w:r w:rsidRPr="00FC6C45">
        <w:rPr>
          <w:rFonts w:ascii="Times New Roman" w:hAnsi="Times New Roman"/>
          <w:i/>
          <w:sz w:val="28"/>
          <w:szCs w:val="28"/>
        </w:rPr>
        <w:t xml:space="preserve"> неизвестно (невозможно оценить на основании имеющихся данных).</w:t>
      </w:r>
    </w:p>
    <w:p w14:paraId="43B929E3" w14:textId="275B0497" w:rsidR="00F52B5B" w:rsidRPr="00FC6C45" w:rsidRDefault="00F52B5B" w:rsidP="00FC6C45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 w:rsidRPr="00FC6C45">
        <w:rPr>
          <w:rFonts w:ascii="Times New Roman" w:hAnsi="Times New Roman"/>
          <w:i/>
          <w:iCs/>
          <w:sz w:val="28"/>
          <w:szCs w:val="28"/>
        </w:rPr>
        <w:t>Часто</w:t>
      </w:r>
    </w:p>
    <w:p w14:paraId="3188CE9F" w14:textId="69CBD25F" w:rsidR="00F52B5B" w:rsidRPr="00FC6C45" w:rsidRDefault="00F52B5B" w:rsidP="00FC6C45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FC6C45">
        <w:rPr>
          <w:rFonts w:ascii="Times New Roman" w:hAnsi="Times New Roman"/>
          <w:iCs/>
          <w:sz w:val="28"/>
          <w:szCs w:val="28"/>
        </w:rPr>
        <w:t>-</w:t>
      </w:r>
      <w:r w:rsidRPr="00FC6C45">
        <w:rPr>
          <w:rFonts w:ascii="Times New Roman" w:hAnsi="Times New Roman"/>
          <w:sz w:val="28"/>
          <w:szCs w:val="28"/>
        </w:rPr>
        <w:t xml:space="preserve"> сухость во рту</w:t>
      </w:r>
    </w:p>
    <w:p w14:paraId="686B657A" w14:textId="6FAB886E" w:rsidR="00F52B5B" w:rsidRPr="00FC6C45" w:rsidRDefault="00F52B5B" w:rsidP="00FC6C45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 w:rsidRPr="00FC6C45">
        <w:rPr>
          <w:rFonts w:ascii="Times New Roman" w:hAnsi="Times New Roman"/>
          <w:i/>
          <w:iCs/>
          <w:sz w:val="28"/>
          <w:szCs w:val="28"/>
        </w:rPr>
        <w:t>Нечаст</w:t>
      </w:r>
      <w:r w:rsidR="00882D3F" w:rsidRPr="00FC6C45">
        <w:rPr>
          <w:rFonts w:ascii="Times New Roman" w:hAnsi="Times New Roman"/>
          <w:i/>
          <w:iCs/>
          <w:sz w:val="28"/>
          <w:szCs w:val="28"/>
        </w:rPr>
        <w:t>о</w:t>
      </w:r>
    </w:p>
    <w:p w14:paraId="7B20F09A" w14:textId="229DCA8A" w:rsidR="00F52B5B" w:rsidRPr="00FC6C45" w:rsidRDefault="00F52B5B" w:rsidP="00FC6C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iCs/>
          <w:sz w:val="28"/>
          <w:szCs w:val="28"/>
        </w:rPr>
        <w:t xml:space="preserve">- </w:t>
      </w:r>
      <w:r w:rsidRPr="00FC6C45">
        <w:rPr>
          <w:rFonts w:ascii="Times New Roman" w:hAnsi="Times New Roman"/>
          <w:sz w:val="28"/>
          <w:szCs w:val="28"/>
        </w:rPr>
        <w:t>потеря либидо, тревожность, нервозность, ажитация</w:t>
      </w:r>
    </w:p>
    <w:p w14:paraId="39BB4ABE" w14:textId="1A6FDD3D" w:rsidR="00F52B5B" w:rsidRPr="00FC6C45" w:rsidRDefault="00F52B5B" w:rsidP="00FC6C45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 xml:space="preserve">- головокружение, сонливость, головная боль </w:t>
      </w:r>
    </w:p>
    <w:p w14:paraId="612F2C2B" w14:textId="50871D1D" w:rsidR="00F52B5B" w:rsidRPr="00FC6C45" w:rsidRDefault="00F52B5B" w:rsidP="00FC6C45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>- экстрапирамидные расстройства</w:t>
      </w:r>
    </w:p>
    <w:p w14:paraId="69BE62F5" w14:textId="6A74C4F6" w:rsidR="00F52B5B" w:rsidRPr="00FC6C45" w:rsidRDefault="00F52B5B" w:rsidP="00FC6C45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FC6C45">
        <w:rPr>
          <w:rFonts w:ascii="Times New Roman" w:hAnsi="Times New Roman"/>
          <w:iCs/>
          <w:sz w:val="28"/>
          <w:szCs w:val="28"/>
        </w:rPr>
        <w:t>- диарея</w:t>
      </w:r>
    </w:p>
    <w:p w14:paraId="47E73C14" w14:textId="1CB512FF" w:rsidR="00F52B5B" w:rsidRPr="00FC6C45" w:rsidRDefault="00F52B5B" w:rsidP="00FC6C45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FC6C45">
        <w:rPr>
          <w:rFonts w:ascii="Times New Roman" w:hAnsi="Times New Roman"/>
          <w:iCs/>
          <w:sz w:val="28"/>
          <w:szCs w:val="28"/>
        </w:rPr>
        <w:t>- зуд, высыпания,</w:t>
      </w:r>
      <w:r w:rsidRPr="00FC6C45">
        <w:rPr>
          <w:rFonts w:ascii="Times New Roman" w:hAnsi="Times New Roman"/>
          <w:sz w:val="28"/>
          <w:szCs w:val="28"/>
        </w:rPr>
        <w:t xml:space="preserve"> крапивница</w:t>
      </w:r>
    </w:p>
    <w:p w14:paraId="0CF89466" w14:textId="69A67D40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C6C45">
        <w:rPr>
          <w:rFonts w:ascii="Times New Roman" w:hAnsi="Times New Roman"/>
          <w:iCs/>
          <w:sz w:val="28"/>
          <w:szCs w:val="28"/>
        </w:rPr>
        <w:t xml:space="preserve">- галакторея, </w:t>
      </w:r>
      <w:r w:rsidRPr="00FC6C45">
        <w:rPr>
          <w:rFonts w:ascii="Times New Roman" w:hAnsi="Times New Roman"/>
          <w:sz w:val="28"/>
          <w:szCs w:val="28"/>
        </w:rPr>
        <w:t xml:space="preserve">боль в груди, </w:t>
      </w:r>
      <w:r w:rsidRPr="00FC6C45">
        <w:rPr>
          <w:rFonts w:ascii="Times New Roman" w:hAnsi="Times New Roman"/>
          <w:iCs/>
          <w:sz w:val="28"/>
          <w:szCs w:val="28"/>
        </w:rPr>
        <w:t>боль в области молочных желез</w:t>
      </w:r>
    </w:p>
    <w:p w14:paraId="3761CB52" w14:textId="331FFE6E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C6C45">
        <w:rPr>
          <w:rFonts w:ascii="Times New Roman" w:hAnsi="Times New Roman"/>
          <w:iCs/>
          <w:sz w:val="28"/>
          <w:szCs w:val="28"/>
        </w:rPr>
        <w:t xml:space="preserve">- </w:t>
      </w:r>
      <w:r w:rsidRPr="00FC6C45">
        <w:rPr>
          <w:rFonts w:ascii="Times New Roman" w:hAnsi="Times New Roman"/>
          <w:sz w:val="28"/>
          <w:szCs w:val="28"/>
        </w:rPr>
        <w:t>астения</w:t>
      </w:r>
    </w:p>
    <w:p w14:paraId="3DC1E075" w14:textId="6D70974D" w:rsidR="00F52B5B" w:rsidRPr="00FC6C45" w:rsidRDefault="00F52B5B" w:rsidP="00FC6C45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 w:rsidRPr="00FC6C45">
        <w:rPr>
          <w:rFonts w:ascii="Times New Roman" w:hAnsi="Times New Roman"/>
          <w:i/>
          <w:iCs/>
          <w:sz w:val="28"/>
          <w:szCs w:val="28"/>
        </w:rPr>
        <w:t>Неизвестно</w:t>
      </w:r>
    </w:p>
    <w:p w14:paraId="51CCAFE9" w14:textId="136960E8" w:rsidR="00F52B5B" w:rsidRPr="00FC6C45" w:rsidRDefault="00F52B5B" w:rsidP="00FC6C45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FC6C45">
        <w:rPr>
          <w:rFonts w:ascii="Times New Roman" w:hAnsi="Times New Roman"/>
          <w:iCs/>
          <w:sz w:val="28"/>
          <w:szCs w:val="28"/>
        </w:rPr>
        <w:t>-</w:t>
      </w:r>
      <w:r w:rsidRPr="00FC6C45">
        <w:rPr>
          <w:rFonts w:ascii="Times New Roman" w:hAnsi="Times New Roman"/>
          <w:sz w:val="28"/>
          <w:szCs w:val="28"/>
        </w:rPr>
        <w:t xml:space="preserve"> анафилактические реакции, включая анафилактический шок</w:t>
      </w:r>
    </w:p>
    <w:p w14:paraId="34855B75" w14:textId="4CB7688A" w:rsidR="00F52B5B" w:rsidRPr="00FC6C45" w:rsidRDefault="00F52B5B" w:rsidP="00FC6C45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>- судороги, синдром беспокойных ног*</w:t>
      </w:r>
    </w:p>
    <w:p w14:paraId="7B125ADC" w14:textId="3332622E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6" w:name="_Hlk41901623"/>
      <w:r w:rsidRPr="00FC6C45">
        <w:rPr>
          <w:rFonts w:ascii="Times New Roman" w:hAnsi="Times New Roman"/>
          <w:sz w:val="28"/>
          <w:szCs w:val="28"/>
        </w:rPr>
        <w:t>- окулогирный криз</w:t>
      </w:r>
    </w:p>
    <w:p w14:paraId="0A34B571" w14:textId="2EED55B4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 xml:space="preserve">- </w:t>
      </w:r>
      <w:r w:rsidRPr="00FC6C45">
        <w:rPr>
          <w:rFonts w:ascii="Times New Roman" w:hAnsi="Times New Roman"/>
          <w:iCs/>
          <w:sz w:val="28"/>
          <w:szCs w:val="28"/>
        </w:rPr>
        <w:t xml:space="preserve">удлинение интервала QT, </w:t>
      </w:r>
      <w:r w:rsidRPr="00FC6C45">
        <w:rPr>
          <w:rFonts w:ascii="Times New Roman" w:hAnsi="Times New Roman"/>
          <w:i/>
          <w:iCs/>
          <w:sz w:val="28"/>
          <w:szCs w:val="28"/>
        </w:rPr>
        <w:t>Torsades de pointes,</w:t>
      </w:r>
      <w:r w:rsidRPr="00FC6C45">
        <w:rPr>
          <w:rFonts w:ascii="Times New Roman" w:hAnsi="Times New Roman"/>
          <w:iCs/>
          <w:sz w:val="28"/>
          <w:szCs w:val="28"/>
        </w:rPr>
        <w:t xml:space="preserve"> желудочковые аритмии, внезапная сердечная смерть</w:t>
      </w:r>
    </w:p>
    <w:p w14:paraId="23216BEC" w14:textId="61FDAFCF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6C45">
        <w:rPr>
          <w:rFonts w:ascii="Times New Roman" w:hAnsi="Times New Roman"/>
          <w:sz w:val="28"/>
          <w:szCs w:val="28"/>
        </w:rPr>
        <w:t>- ангионевротический отек</w:t>
      </w:r>
    </w:p>
    <w:p w14:paraId="5435F53B" w14:textId="5C4E74BC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>- задержка мочи</w:t>
      </w:r>
    </w:p>
    <w:p w14:paraId="350DB0A0" w14:textId="48E136A6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 xml:space="preserve">- </w:t>
      </w:r>
      <w:r w:rsidRPr="00FC6C45">
        <w:rPr>
          <w:rFonts w:ascii="Times New Roman" w:hAnsi="Times New Roman"/>
          <w:iCs/>
          <w:sz w:val="28"/>
          <w:szCs w:val="28"/>
        </w:rPr>
        <w:t>гинекомастия, аменорея</w:t>
      </w:r>
    </w:p>
    <w:p w14:paraId="693DBBF2" w14:textId="02FA5CCB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>- отклонения лабораторных показателей функции печени, повышение уровня пролактина крови</w:t>
      </w:r>
    </w:p>
    <w:p w14:paraId="00601A3F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1DB8283" w14:textId="0EA5C7BC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C45">
        <w:rPr>
          <w:rFonts w:ascii="Times New Roman" w:hAnsi="Times New Roman"/>
          <w:sz w:val="24"/>
          <w:szCs w:val="24"/>
        </w:rPr>
        <w:t>*обострение синдрома беспокойных ног у пациентов с болезнью Паркинсона</w:t>
      </w:r>
      <w:r w:rsidR="003566E5" w:rsidRPr="00FC6C45">
        <w:rPr>
          <w:rFonts w:ascii="Times New Roman" w:hAnsi="Times New Roman"/>
          <w:sz w:val="24"/>
          <w:szCs w:val="24"/>
        </w:rPr>
        <w:t>.</w:t>
      </w:r>
    </w:p>
    <w:p w14:paraId="5D2A81BA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bookmarkEnd w:id="6"/>
    <w:p w14:paraId="42BFB63E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6C45">
        <w:rPr>
          <w:rFonts w:ascii="Times New Roman" w:hAnsi="Times New Roman"/>
          <w:b/>
          <w:color w:val="000000"/>
          <w:sz w:val="28"/>
          <w:szCs w:val="28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3566E5" w:rsidRPr="00FC6C4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FBF41D6" w14:textId="152037AE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C6C45">
        <w:rPr>
          <w:rFonts w:ascii="Times New Roman" w:hAnsi="Times New Roman"/>
          <w:color w:val="000000"/>
          <w:sz w:val="28"/>
          <w:szCs w:val="28"/>
        </w:rPr>
        <w:t>РГП на ПХВ «Национальный Центр экспертизы лекарственных средств и медицинских изделий» Комитета контроля качества и безопасности товаров и услуг Министерства здравоохранения Республики Казахстан</w:t>
      </w:r>
      <w:r w:rsidR="003566E5" w:rsidRPr="00FC6C45">
        <w:rPr>
          <w:rFonts w:ascii="Times New Roman" w:hAnsi="Times New Roman"/>
          <w:color w:val="000000"/>
          <w:sz w:val="28"/>
          <w:szCs w:val="28"/>
        </w:rPr>
        <w:t>.</w:t>
      </w:r>
    </w:p>
    <w:p w14:paraId="774D9C5C" w14:textId="77777777" w:rsidR="00F52B5B" w:rsidRPr="00FC6C45" w:rsidRDefault="00C6533B" w:rsidP="00FC6C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7" w:history="1">
        <w:r w:rsidR="00F52B5B" w:rsidRPr="00FC6C45">
          <w:rPr>
            <w:rStyle w:val="a5"/>
            <w:rFonts w:ascii="Times New Roman" w:hAnsi="Times New Roman"/>
            <w:sz w:val="28"/>
            <w:szCs w:val="28"/>
          </w:rPr>
          <w:t>http://www.ndda.kz</w:t>
        </w:r>
      </w:hyperlink>
      <w:r w:rsidR="00F52B5B" w:rsidRPr="00FC6C4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7746BA8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4852FE26" w14:textId="77777777" w:rsidR="00F52B5B" w:rsidRPr="00FC6C45" w:rsidRDefault="00F52B5B" w:rsidP="00FC6C45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32ECC3DC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7" w:name="2175220285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Состав лекарственного препарата </w:t>
      </w:r>
    </w:p>
    <w:p w14:paraId="40229069" w14:textId="3567F3FA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bookmarkStart w:id="8" w:name="2175220286"/>
      <w:bookmarkStart w:id="9" w:name="_Hlk14776878"/>
      <w:bookmarkEnd w:id="7"/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 xml:space="preserve">Одна таблетка содержит </w:t>
      </w:r>
    </w:p>
    <w:p w14:paraId="090ADC8C" w14:textId="1004CFC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r w:rsidRPr="00FC6C45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активное вещество – </w:t>
      </w:r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 xml:space="preserve">домперидона малеат 12.725 мг, эквивалентно </w:t>
      </w:r>
      <w:r w:rsidR="003566E5" w:rsidRPr="00FC6C45">
        <w:rPr>
          <w:rFonts w:ascii="Times New Roman" w:hAnsi="Times New Roman"/>
          <w:bCs/>
          <w:iCs/>
          <w:spacing w:val="-2"/>
          <w:sz w:val="28"/>
          <w:szCs w:val="28"/>
        </w:rPr>
        <w:t xml:space="preserve">домперидона </w:t>
      </w:r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>10 мг</w:t>
      </w:r>
      <w:r w:rsidR="003566E5" w:rsidRPr="00FC6C45">
        <w:rPr>
          <w:rFonts w:ascii="Times New Roman" w:hAnsi="Times New Roman"/>
          <w:bCs/>
          <w:iCs/>
          <w:spacing w:val="-2"/>
          <w:sz w:val="28"/>
          <w:szCs w:val="28"/>
        </w:rPr>
        <w:t>;</w:t>
      </w:r>
    </w:p>
    <w:p w14:paraId="00BB9685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r w:rsidRPr="00FC6C45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вспомогательные вещества: </w:t>
      </w:r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>натрия кроскармеллоза, целлюлоза микрокристаллическая, магния стеарат, кремния диоксид коллоидный безводный</w:t>
      </w:r>
      <w:r w:rsidR="003566E5" w:rsidRPr="00FC6C45">
        <w:rPr>
          <w:rFonts w:ascii="Times New Roman" w:hAnsi="Times New Roman"/>
          <w:bCs/>
          <w:iCs/>
          <w:spacing w:val="-2"/>
          <w:sz w:val="28"/>
          <w:szCs w:val="28"/>
        </w:rPr>
        <w:t>;</w:t>
      </w:r>
    </w:p>
    <w:p w14:paraId="378A0D83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r w:rsidRPr="00FC6C45">
        <w:rPr>
          <w:rFonts w:ascii="Times New Roman" w:hAnsi="Times New Roman"/>
          <w:bCs/>
          <w:i/>
          <w:iCs/>
          <w:spacing w:val="-2"/>
          <w:sz w:val="28"/>
          <w:szCs w:val="28"/>
        </w:rPr>
        <w:lastRenderedPageBreak/>
        <w:t>состав оболочки Opadry II 31G58920 белый:</w:t>
      </w:r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 xml:space="preserve"> гипромеллоза, лактозы моногидрат, титана диоксид (Е171), полиэтиленгликоль, тальк.</w:t>
      </w:r>
    </w:p>
    <w:p w14:paraId="46351FF9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7F188066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6A02CD4D" w14:textId="77777777" w:rsidR="00F52B5B" w:rsidRPr="00FC6C45" w:rsidRDefault="00F52B5B" w:rsidP="00FC6C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</w:pPr>
      <w:bookmarkStart w:id="10" w:name="2175220287"/>
      <w:bookmarkEnd w:id="8"/>
      <w:r w:rsidRPr="00FC6C4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  <w:t xml:space="preserve">Таблетки, покрытые оболочкой белого цвета, круглой формы, с двояковыпуклой поверхностью. </w:t>
      </w:r>
    </w:p>
    <w:p w14:paraId="088AF3BE" w14:textId="77777777" w:rsidR="00F52B5B" w:rsidRPr="00FC6C45" w:rsidRDefault="00F52B5B" w:rsidP="00FC6C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</w:pPr>
    </w:p>
    <w:p w14:paraId="55B581A9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14:paraId="2F3C0EBB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C6C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 10 таблеток помещают в контурную ячейковую упаковку из пленки поливинилхлоридной/поливинилиденхлоридной (ПВХ/ПВдХ) и фольги алюминиевой.</w:t>
      </w:r>
    </w:p>
    <w:p w14:paraId="2E0DE9B6" w14:textId="0AE7F555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C6C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 1 или 3 контурны</w:t>
      </w:r>
      <w:r w:rsidR="00FC6C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</w:t>
      </w:r>
      <w:r w:rsidRPr="00FC6C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ячейковы</w:t>
      </w:r>
      <w:r w:rsidR="00FC6C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</w:t>
      </w:r>
      <w:r w:rsidRPr="00FC6C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упаковки вместе с инструкцией по медицинскому применению на казахском и русском языках помещают в картонную пачку.</w:t>
      </w:r>
    </w:p>
    <w:p w14:paraId="66CBB36C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AF1AF0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хранения </w:t>
      </w:r>
    </w:p>
    <w:p w14:paraId="6BA947D2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4 года</w:t>
      </w:r>
    </w:p>
    <w:p w14:paraId="58352CF0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Не применять по истечении срока годности!</w:t>
      </w:r>
    </w:p>
    <w:p w14:paraId="0B09D187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2175220288"/>
      <w:bookmarkEnd w:id="10"/>
    </w:p>
    <w:p w14:paraId="12B7CF75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14:paraId="309E83D0" w14:textId="77777777" w:rsidR="00F52B5B" w:rsidRPr="00FC6C45" w:rsidRDefault="00F52B5B" w:rsidP="00FC6C45">
      <w:pPr>
        <w:pStyle w:val="1"/>
        <w:spacing w:before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2" w:name="_Hlk17118136"/>
      <w:bookmarkEnd w:id="9"/>
      <w:bookmarkEnd w:id="11"/>
      <w:r w:rsidRPr="00FC6C45">
        <w:rPr>
          <w:rFonts w:ascii="Times New Roman" w:eastAsia="Times New Roman" w:hAnsi="Times New Roman" w:cs="Times New Roman"/>
          <w:bCs/>
          <w:sz w:val="28"/>
          <w:szCs w:val="28"/>
        </w:rPr>
        <w:t xml:space="preserve">Хранить в сухом, защищенном от света месте, при температуре не выше 25°С. </w:t>
      </w:r>
    </w:p>
    <w:p w14:paraId="4C3380E7" w14:textId="77777777" w:rsidR="00F52B5B" w:rsidRPr="00FC6C45" w:rsidRDefault="00F52B5B" w:rsidP="00FC6C4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Хранить в недоступном для детей месте!</w:t>
      </w:r>
    </w:p>
    <w:p w14:paraId="6EE4FC8D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3" w:name="_Hlk14777059"/>
      <w:bookmarkEnd w:id="12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  <w:bookmarkEnd w:id="13"/>
    </w:p>
    <w:p w14:paraId="61B996DF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По рецепту</w:t>
      </w:r>
    </w:p>
    <w:p w14:paraId="27DDC759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356F1D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56F44D7A" w14:textId="5A955381" w:rsidR="00F52B5B" w:rsidRPr="00FC6C45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bookmarkStart w:id="14" w:name="_Hlk15484768"/>
      <w:bookmarkStart w:id="15" w:name="_Hlk33693498"/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ООО «КУСУМ ФАРМ», 40020, Украина, Сумская область, г. Сумы, ул.</w:t>
      </w:r>
      <w:r w:rsidR="003566E5" w:rsidRPr="00FC6C45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 xml:space="preserve">Скрябина, 54 </w:t>
      </w:r>
    </w:p>
    <w:bookmarkEnd w:id="14"/>
    <w:p w14:paraId="754D2606" w14:textId="77777777" w:rsidR="00F52B5B" w:rsidRPr="00FC6C45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Тел: +38 (0542) 774610</w:t>
      </w:r>
    </w:p>
    <w:p w14:paraId="2BB8A9D2" w14:textId="77777777" w:rsidR="00F52B5B" w:rsidRPr="00FC6C45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факс: +38 (0542) 774611</w:t>
      </w:r>
    </w:p>
    <w:p w14:paraId="665797A8" w14:textId="77777777" w:rsidR="00F52B5B" w:rsidRPr="00FC6C45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Адрес электронной почты: info@kusumpharm.com</w:t>
      </w:r>
    </w:p>
    <w:bookmarkEnd w:id="15"/>
    <w:p w14:paraId="4961F4FA" w14:textId="77777777" w:rsidR="00F52B5B" w:rsidRPr="00FC6C45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FFF8B4" w14:textId="77777777" w:rsidR="00F52B5B" w:rsidRPr="00FC6C45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Держатель регистрационного удостоверения</w:t>
      </w:r>
    </w:p>
    <w:p w14:paraId="6FF50215" w14:textId="2DB16A29" w:rsidR="00F52B5B" w:rsidRPr="00FC6C45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 xml:space="preserve">ООО «КУСУМ ФАРМ», 40020, Украина, Сумская область, г. Сумы, 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ул.Скрябина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 xml:space="preserve">, 54 </w:t>
      </w:r>
    </w:p>
    <w:p w14:paraId="255DC0AA" w14:textId="77777777" w:rsidR="00F52B5B" w:rsidRPr="00FC6C45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Тел: +38 (0542) 774610</w:t>
      </w:r>
    </w:p>
    <w:p w14:paraId="18B4F5EE" w14:textId="77777777" w:rsidR="00F52B5B" w:rsidRPr="00FC6C45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факс: +38 (0542) 774611</w:t>
      </w:r>
    </w:p>
    <w:p w14:paraId="714B5977" w14:textId="77777777" w:rsidR="00F52B5B" w:rsidRPr="00FC6C45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Адрес электронной почты: info@kusumpharm.com</w:t>
      </w:r>
    </w:p>
    <w:p w14:paraId="72B4184C" w14:textId="77777777" w:rsidR="00F52B5B" w:rsidRPr="00FC6C45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15155F" w14:textId="77777777" w:rsidR="00F52B5B" w:rsidRPr="00FC6C45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Наименование, адрес и контактные данные (телефон, факс, электронная почта) организации на территории Республики Казахстан, принимающей претензии (предложения) по качеству лекарственных средств от потребителей и ответственной за </w:t>
      </w:r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пострегистрационное наблюдение за безопасностью лекарственного средства</w:t>
      </w:r>
    </w:p>
    <w:p w14:paraId="7DE1976E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C6C45">
        <w:rPr>
          <w:rFonts w:ascii="Times New Roman" w:hAnsi="Times New Roman"/>
          <w:sz w:val="28"/>
          <w:szCs w:val="28"/>
          <w:lang w:bidi="ru-RU"/>
        </w:rPr>
        <w:t>ТОО «Дәрі-Фарм (Казахстан)», г. Алматы, Хаджи Мукана 22/5, БЦ «Хан-Тенгри».</w:t>
      </w:r>
    </w:p>
    <w:p w14:paraId="527B4076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C6C45">
        <w:rPr>
          <w:rFonts w:ascii="Times New Roman" w:hAnsi="Times New Roman"/>
          <w:sz w:val="28"/>
          <w:szCs w:val="28"/>
          <w:lang w:bidi="ru-RU"/>
        </w:rPr>
        <w:t>Тел/факс: 8(727) 295-26-50 </w:t>
      </w:r>
    </w:p>
    <w:p w14:paraId="5D64D631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C6C45">
        <w:rPr>
          <w:rFonts w:ascii="Times New Roman" w:hAnsi="Times New Roman"/>
          <w:sz w:val="28"/>
          <w:szCs w:val="28"/>
          <w:lang w:bidi="ru-RU"/>
        </w:rPr>
        <w:t>Адрес электронной почты: phv@kusum.kz</w:t>
      </w:r>
    </w:p>
    <w:p w14:paraId="007A0227" w14:textId="77777777" w:rsidR="00EC0186" w:rsidRDefault="00C6533B"/>
    <w:sectPr w:rsidR="00EC0186" w:rsidSect="00FC6C45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CB2E" w14:textId="77777777" w:rsidR="00DA338B" w:rsidRDefault="00DA338B">
      <w:pPr>
        <w:spacing w:after="0" w:line="240" w:lineRule="auto"/>
      </w:pPr>
      <w:r>
        <w:separator/>
      </w:r>
    </w:p>
  </w:endnote>
  <w:endnote w:type="continuationSeparator" w:id="0">
    <w:p w14:paraId="0DE3DB7E" w14:textId="77777777" w:rsidR="00DA338B" w:rsidRDefault="00DA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DAB5A" w14:textId="77777777" w:rsidR="00DA338B" w:rsidRDefault="00DA338B">
      <w:pPr>
        <w:spacing w:after="0" w:line="240" w:lineRule="auto"/>
      </w:pPr>
      <w:r>
        <w:separator/>
      </w:r>
    </w:p>
  </w:footnote>
  <w:footnote w:type="continuationSeparator" w:id="0">
    <w:p w14:paraId="0BC13177" w14:textId="77777777" w:rsidR="00DA338B" w:rsidRDefault="00DA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28E6" w14:textId="77777777" w:rsidR="00D275FC" w:rsidRDefault="002A3101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1F4F36" wp14:editId="5C2E9C36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8018780"/>
              <wp:effectExtent l="3175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66396" w14:textId="77777777" w:rsidR="009252D3" w:rsidRPr="009252D3" w:rsidRDefault="00C6533B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F4F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75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3M8wEAAM0DAAAOAAAAZHJzL2Uyb0RvYy54bWysU9uO0zAQfUfiHyy/0ySl0BI1XS1dFSEt&#10;F2nhAxzHSSwcjxm7Tfr3jJ1ud7W8IfIw8njs4zlnTrY302DYSaHXYCteLHLOlJXQaNtV/OePw5sN&#10;Zz4I2wgDVlX8rDy/2b1+tR1dqZbQg2kUMgKxvhxdxfsQXJllXvZqEH4BTlkqtoCDCJRilzUoRkIf&#10;TLbM8/fZCNg4BKm8p927uch3Cb9tlQzf2tarwEzFqbeQIqZYx5jttqLsULhey0sb4h+6GIS29OgV&#10;6k4EwY6o/4IatETw0IaFhCGDttVSJQ7EpshfsHnohVOJC4nj3VUm//9g5dfTg/uOLEwfYaIBJhLe&#10;3YP85ZmFfS9sp24RYeyVaOjhIkqWjc6Xl6tRal/6CFKPX6ChIYtjgAQ0tThEVYgnI3QawPkqupoC&#10;k7T5dlPkOVUklTZ5sVlv0lQyUT7edujDJwUDi4uKIw01oYvTvQ+xG1E+HomPeTC6OWhjUoJdvTfI&#10;ToIMcEhfIvDimLHxsIV4bUaMO4lmZDZzDFM9UTHSraE5E2GE2VD0A9AixuWaqIzkp4r730eBijPz&#10;2ZJuH4rVKhowJat36yUl+LxSP68IK3sgmwbO5uU+zKY9OtRdT4/Nk7JwS1q3Osnw1NildfJMUufi&#10;72jK53k69fQX7v4AAAD//wMAUEsDBBQABgAIAAAAIQB9DPpP3gAAAAwBAAAPAAAAZHJzL2Rvd25y&#10;ZXYueG1sTI9BT8MwDIXvSPyHyEjcWEIrCpSm00DihDSJUXH2mtCWNU7VZF3h1+Oe2MnP9tPz52I9&#10;u15MdgydJw23KwXCUu1NR42G6uP15gFEiEgGe09Ww48NsC4vLwrMjT/Ru512sREcQiFHDW2MQy5l&#10;qFvrMKz8YIl3X350GLkdG2lGPHG462WiVCYddsQXWhzsS2vrw+7oNEzqt6pT9PJt+51Vh02bPE/b&#10;T62vr+bNE4ho5/hvhgWf0aFkpr0/kgmi1/CYqTu2srjnuhhUskz2rNJMpSDLQp4/Uf4BAAD//wMA&#10;UEsBAi0AFAAGAAgAAAAhALaDOJL+AAAA4QEAABMAAAAAAAAAAAAAAAAAAAAAAFtDb250ZW50X1R5&#10;cGVzXS54bWxQSwECLQAUAAYACAAAACEAOP0h/9YAAACUAQAACwAAAAAAAAAAAAAAAAAvAQAAX3Jl&#10;bHMvLnJlbHNQSwECLQAUAAYACAAAACEADsGdzPMBAADNAwAADgAAAAAAAAAAAAAAAAAuAgAAZHJz&#10;L2Uyb0RvYy54bWxQSwECLQAUAAYACAAAACEAfQz6T94AAAAMAQAADwAAAAAAAAAAAAAAAABNBAAA&#10;ZHJzL2Rvd25yZXYueG1sUEsFBgAAAAAEAAQA8wAAAFgFAAAAAA==&#10;" stroked="f">
              <v:textbox style="layout-flow:vertical;mso-layout-flow-alt:bottom-to-top">
                <w:txbxContent>
                  <w:p w14:paraId="31366396" w14:textId="77777777" w:rsidR="009252D3" w:rsidRPr="009252D3" w:rsidRDefault="00C6533B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BBC68" wp14:editId="3FE78DC4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57D9E9" w14:textId="77777777" w:rsidR="00D275FC" w:rsidRPr="00D275FC" w:rsidRDefault="002A3101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2BBC68" id="Поле 2" o:spid="_x0000_s1027" type="#_x0000_t202" style="position:absolute;margin-left:494.4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OxCLgIAAF0EAAAOAAAAZHJzL2Uyb0RvYy54bWysVE1v2zAMvQ/YfxB0b+x8NZ0Rp8haZBgQ&#10;tAXSoWdFlmKjsqhJSuzs14+SnQ90Ow270JRIUeR7T57ft7UiB2FdBTqnw0FKidAcikrvcvrjdXVz&#10;R4nzTBdMgRY5PQpH7xefP80bk4kRlKAKYQkW0S5rTE5L702WJI6XomZuAEZoDEqwNfO4tLuksKzB&#10;6rVKRml6mzRgC2OBC+dw97EL0kWsL6Xg/llKJzxROcXefLQ22m2wyWLOsp1lpqx43wb7hy5qVmm8&#10;9FzqkXlG9rb6o1RdcQsOpB9wqBOQsuIizoDTDNMP02xKZkScBcFx5gyT+39l+dNhY14s8e1XaJHA&#10;OIQza+DvDrFJGuOyPidg6jKH2WHQVto6fHEEggcR2+MZT9F6wnFzfDdMU4xwDI1nk1E6nQbAk8tp&#10;Y53/JqAmwcmpRb5iB+ywdr5LPaWEyzSsKqUiZ0qTJqe342kaD5wjWFzpkCsi+32ZS+fB8+22JVUR&#10;xsVaYWcLxRFRsNAJxBm+qrCjNXP+hVlUBE6BKvfPaKQCvBl6j5IS7K+/7Yf8nAY7muHxBkWWU/dz&#10;z6ygRH3XyOKX4WSCIR8Xk+lshAt7HdleR/S+fgDU8RCflOHRDflenVxpoX7D97AMF2OIaY7N5dSf&#10;3AffSR/fExfLZUxCHRrm13pj+In/APlr+8as6XnxyOgTnOTIsg/0dLkdQcu9B1lF7i7A9kJCDUf2&#10;+/cWHsn1OmZd/gqL3wAAAP//AwBQSwMEFAAGAAgAAAAhAKCx5J3fAAAACwEAAA8AAABkcnMvZG93&#10;bnJldi54bWxMj0FPwzAMhe9I/IfISNxYCholLU0nhBg3JDZg4pg1pq1onKrxusKvJz2xm/389N7n&#10;YjW5Tow4hNaThutFAgKp8ralWsP72/pKgQhsyJrOE2r4wQCr8vysMLn1R9rguOVaxBAKudHQMPe5&#10;lKFq0Jmw8D1SvH35wRmO61BLO5hjDHedvEmSVDrTUmxoTI+PDVbf24PT8Nl+NNl6+fo7ZvzkefOy&#10;e5Zmp/XlxfRwD4Jx4n8zzPgRHcrItPcHskF0GjKlIjrH4e4WxGxIlrOy15CqVIEsC3n6Q/kHAAD/&#10;/wMAUEsBAi0AFAAGAAgAAAAhALaDOJL+AAAA4QEAABMAAAAAAAAAAAAAAAAAAAAAAFtDb250ZW50&#10;X1R5cGVzXS54bWxQSwECLQAUAAYACAAAACEAOP0h/9YAAACUAQAACwAAAAAAAAAAAAAAAAAvAQAA&#10;X3JlbHMvLnJlbHNQSwECLQAUAAYACAAAACEA6OzsQi4CAABdBAAADgAAAAAAAAAAAAAAAAAuAgAA&#10;ZHJzL2Uyb0RvYy54bWxQSwECLQAUAAYACAAAACEAoLHknd8AAAALAQAADwAAAAAAAAAAAAAAAACI&#10;BAAAZHJzL2Rvd25yZXYueG1sUEsFBgAAAAAEAAQA8wAAAJQFAAAAAA==&#10;" filled="f" stroked="f" strokeweight=".5pt">
              <v:path arrowok="t"/>
              <v:textbox style="layout-flow:vertical;mso-layout-flow-alt:bottom-to-top">
                <w:txbxContent>
                  <w:p w14:paraId="5957D9E9" w14:textId="77777777" w:rsidR="00D275FC" w:rsidRPr="00D275FC" w:rsidRDefault="002A3101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614CB"/>
    <w:multiLevelType w:val="multilevel"/>
    <w:tmpl w:val="A4340D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A0AB0"/>
    <w:multiLevelType w:val="multilevel"/>
    <w:tmpl w:val="673E3B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47002"/>
    <w:multiLevelType w:val="multilevel"/>
    <w:tmpl w:val="846A5B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B5B"/>
    <w:rsid w:val="000934AA"/>
    <w:rsid w:val="000E50E5"/>
    <w:rsid w:val="002A3101"/>
    <w:rsid w:val="002A3E2F"/>
    <w:rsid w:val="002D3439"/>
    <w:rsid w:val="002E0506"/>
    <w:rsid w:val="003144C6"/>
    <w:rsid w:val="003566E5"/>
    <w:rsid w:val="0035702D"/>
    <w:rsid w:val="0043543D"/>
    <w:rsid w:val="00446AC1"/>
    <w:rsid w:val="004B5A4E"/>
    <w:rsid w:val="004D49F3"/>
    <w:rsid w:val="004E74A5"/>
    <w:rsid w:val="00525A49"/>
    <w:rsid w:val="005D3277"/>
    <w:rsid w:val="005E2642"/>
    <w:rsid w:val="006719B9"/>
    <w:rsid w:val="006C6D7A"/>
    <w:rsid w:val="006E4750"/>
    <w:rsid w:val="0072230C"/>
    <w:rsid w:val="00767892"/>
    <w:rsid w:val="008453ED"/>
    <w:rsid w:val="00882D3F"/>
    <w:rsid w:val="009B566A"/>
    <w:rsid w:val="00A11F12"/>
    <w:rsid w:val="00C6533B"/>
    <w:rsid w:val="00C74643"/>
    <w:rsid w:val="00CA0359"/>
    <w:rsid w:val="00D02FCC"/>
    <w:rsid w:val="00D05902"/>
    <w:rsid w:val="00D94DF1"/>
    <w:rsid w:val="00DA2C09"/>
    <w:rsid w:val="00DA338B"/>
    <w:rsid w:val="00DC2FEB"/>
    <w:rsid w:val="00DD6F6A"/>
    <w:rsid w:val="00DF2FF0"/>
    <w:rsid w:val="00E81800"/>
    <w:rsid w:val="00F52B5B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8CC0"/>
  <w15:docId w15:val="{99C68402-8370-4EE4-86E7-93A02E2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B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B5B"/>
    <w:pPr>
      <w:ind w:left="720"/>
      <w:contextualSpacing/>
    </w:pPr>
  </w:style>
  <w:style w:type="paragraph" w:styleId="a4">
    <w:name w:val="No Spacing"/>
    <w:uiPriority w:val="1"/>
    <w:qFormat/>
    <w:rsid w:val="00F52B5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F52B5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5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2B5B"/>
    <w:rPr>
      <w:rFonts w:ascii="Calibri" w:eastAsia="Calibri" w:hAnsi="Calibri" w:cs="Times New Roman"/>
    </w:rPr>
  </w:style>
  <w:style w:type="character" w:styleId="a8">
    <w:name w:val="annotation reference"/>
    <w:uiPriority w:val="99"/>
    <w:rsid w:val="00F52B5B"/>
    <w:rPr>
      <w:sz w:val="16"/>
      <w:szCs w:val="16"/>
    </w:rPr>
  </w:style>
  <w:style w:type="paragraph" w:styleId="a9">
    <w:name w:val="annotation text"/>
    <w:basedOn w:val="a"/>
    <w:link w:val="aa"/>
    <w:rsid w:val="00F52B5B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a">
    <w:name w:val="Текст примечания Знак"/>
    <w:basedOn w:val="a0"/>
    <w:link w:val="a9"/>
    <w:rsid w:val="00F52B5B"/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b">
    <w:name w:val="Основной текст_"/>
    <w:link w:val="1"/>
    <w:locked/>
    <w:rsid w:val="00F52B5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F52B5B"/>
    <w:pPr>
      <w:shd w:val="clear" w:color="auto" w:fill="FFFFFF"/>
      <w:spacing w:before="240"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52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2B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dd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Колодуб Татьяна</dc:creator>
  <cp:lastModifiedBy>Марал Туманчинова</cp:lastModifiedBy>
  <cp:revision>2</cp:revision>
  <dcterms:created xsi:type="dcterms:W3CDTF">2022-04-04T06:20:00Z</dcterms:created>
  <dcterms:modified xsi:type="dcterms:W3CDTF">2022-04-04T06:20:00Z</dcterms:modified>
</cp:coreProperties>
</file>